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outlineLvl w:val="0"/>
        <w:rPr>
          <w:rFonts w:ascii="华文仿宋" w:hAnsi="华文仿宋" w:eastAsia="华文仿宋" w:cs="宋体"/>
          <w:b/>
          <w:kern w:val="36"/>
          <w:sz w:val="36"/>
          <w:szCs w:val="36"/>
        </w:rPr>
      </w:pPr>
      <w:r>
        <w:rPr>
          <w:rFonts w:hint="eastAsia" w:ascii="华文仿宋" w:hAnsi="华文仿宋" w:eastAsia="华文仿宋" w:cs="宋体"/>
          <w:b/>
          <w:kern w:val="36"/>
          <w:sz w:val="36"/>
          <w:szCs w:val="36"/>
        </w:rPr>
        <w:t>上海市人民政府办公厅关于印发《201</w:t>
      </w:r>
      <w:r>
        <w:rPr>
          <w:rFonts w:ascii="华文仿宋" w:hAnsi="华文仿宋" w:eastAsia="华文仿宋" w:cs="宋体"/>
          <w:b/>
          <w:kern w:val="36"/>
          <w:sz w:val="36"/>
          <w:szCs w:val="36"/>
        </w:rPr>
        <w:t>9</w:t>
      </w:r>
      <w:r>
        <w:rPr>
          <w:rFonts w:hint="eastAsia" w:ascii="华文仿宋" w:hAnsi="华文仿宋" w:eastAsia="华文仿宋" w:cs="宋体"/>
          <w:b/>
          <w:kern w:val="36"/>
          <w:sz w:val="36"/>
          <w:szCs w:val="36"/>
        </w:rPr>
        <w:t>年市政府要完成的与人民生活密切相关的实事》的通知</w:t>
      </w:r>
    </w:p>
    <w:p>
      <w:pPr>
        <w:widowControl/>
        <w:shd w:val="clear" w:color="auto" w:fill="FFFFFF"/>
        <w:spacing w:line="420" w:lineRule="atLeast"/>
        <w:jc w:val="left"/>
        <w:rPr>
          <w:rFonts w:ascii="华文仿宋" w:hAnsi="华文仿宋" w:eastAsia="华文仿宋" w:cs="宋体"/>
          <w:b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333333"/>
          <w:kern w:val="0"/>
          <w:szCs w:val="21"/>
        </w:rPr>
        <w:t xml:space="preserve">　　 </w:t>
      </w:r>
      <w:r>
        <w:rPr>
          <w:rFonts w:ascii="华文仿宋" w:hAnsi="华文仿宋" w:eastAsia="华文仿宋" w:cs="宋体"/>
          <w:color w:val="333333"/>
          <w:kern w:val="0"/>
          <w:szCs w:val="21"/>
        </w:rPr>
        <w:t xml:space="preserve">                                         </w:t>
      </w:r>
      <w:r>
        <w:rPr>
          <w:rFonts w:hint="eastAsia" w:ascii="华文仿宋" w:hAnsi="华文仿宋" w:eastAsia="华文仿宋" w:cs="宋体"/>
          <w:b/>
          <w:color w:val="333333"/>
          <w:kern w:val="0"/>
          <w:sz w:val="28"/>
          <w:szCs w:val="32"/>
        </w:rPr>
        <w:t>沪府办发〔201</w:t>
      </w:r>
      <w:r>
        <w:rPr>
          <w:rFonts w:ascii="华文仿宋" w:hAnsi="华文仿宋" w:eastAsia="华文仿宋" w:cs="宋体"/>
          <w:b/>
          <w:color w:val="333333"/>
          <w:kern w:val="0"/>
          <w:sz w:val="28"/>
          <w:szCs w:val="32"/>
        </w:rPr>
        <w:t>9</w:t>
      </w:r>
      <w:r>
        <w:rPr>
          <w:rFonts w:hint="eastAsia" w:ascii="华文仿宋" w:hAnsi="华文仿宋" w:eastAsia="华文仿宋" w:cs="宋体"/>
          <w:b/>
          <w:color w:val="333333"/>
          <w:kern w:val="0"/>
          <w:sz w:val="28"/>
          <w:szCs w:val="32"/>
        </w:rPr>
        <w:t>〕</w:t>
      </w:r>
      <w:r>
        <w:rPr>
          <w:rFonts w:ascii="华文仿宋" w:hAnsi="华文仿宋" w:eastAsia="华文仿宋" w:cs="宋体"/>
          <w:b/>
          <w:color w:val="333333"/>
          <w:kern w:val="0"/>
          <w:sz w:val="28"/>
          <w:szCs w:val="32"/>
        </w:rPr>
        <w:t>1</w:t>
      </w:r>
      <w:r>
        <w:rPr>
          <w:rFonts w:hint="eastAsia" w:ascii="华文仿宋" w:hAnsi="华文仿宋" w:eastAsia="华文仿宋" w:cs="宋体"/>
          <w:b/>
          <w:color w:val="333333"/>
          <w:kern w:val="0"/>
          <w:sz w:val="28"/>
          <w:szCs w:val="32"/>
        </w:rPr>
        <w:t>号</w:t>
      </w:r>
    </w:p>
    <w:p>
      <w:pPr>
        <w:widowControl/>
        <w:shd w:val="clear" w:color="auto" w:fill="FFFFFF"/>
        <w:spacing w:line="420" w:lineRule="atLeast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Cs w:val="21"/>
        </w:rPr>
        <w:t>　　</w:t>
      </w: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上海市人民政府办公厅关于印发《201</w:t>
      </w:r>
      <w:r>
        <w:rPr>
          <w:rFonts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9</w:t>
      </w: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年市政府要完成的与人民生活密切相关的实事》的通知</w:t>
      </w:r>
    </w:p>
    <w:p>
      <w:pPr>
        <w:widowControl/>
        <w:shd w:val="clear" w:color="auto" w:fill="FFFFFF"/>
        <w:spacing w:line="420" w:lineRule="atLeast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　　各区人民政府，市政府各委、办、局</w:t>
      </w:r>
      <w:bookmarkStart w:id="0" w:name="_GoBack"/>
      <w:bookmarkEnd w:id="0"/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420" w:lineRule="atLeast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　　经市政府同意，现将《201</w:t>
      </w: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9</w:t>
      </w: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年市政府要完成的与人民生活密切相关的实事》印发给你们，请认真组织实施。</w:t>
      </w:r>
    </w:p>
    <w:p>
      <w:pPr>
        <w:widowControl/>
        <w:shd w:val="clear" w:color="auto" w:fill="FFFFFF"/>
        <w:spacing w:line="420" w:lineRule="atLeast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 xml:space="preserve">　　 </w:t>
      </w: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 xml:space="preserve">                                  </w:t>
      </w: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上海市人民政府办公厅</w:t>
      </w:r>
    </w:p>
    <w:p>
      <w:pPr>
        <w:widowControl/>
        <w:shd w:val="clear" w:color="auto" w:fill="FFFFFF"/>
        <w:spacing w:line="420" w:lineRule="atLeast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 xml:space="preserve">　　 </w:t>
      </w: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 xml:space="preserve">                                     </w:t>
      </w: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201</w:t>
      </w: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9</w:t>
      </w: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年1月</w:t>
      </w: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10</w:t>
      </w: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spacing w:line="420" w:lineRule="atLeast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　　</w:t>
      </w: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br w:type="page"/>
      </w:r>
    </w:p>
    <w:p>
      <w:pPr>
        <w:widowControl/>
        <w:shd w:val="clear" w:color="auto" w:fill="FFFFFF"/>
        <w:spacing w:line="420" w:lineRule="atLeast"/>
        <w:jc w:val="center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201</w:t>
      </w:r>
      <w:r>
        <w:rPr>
          <w:rFonts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9</w:t>
      </w: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年市政府要完成的与人民生活密切相关的实事</w:t>
      </w:r>
    </w:p>
    <w:p>
      <w:pPr>
        <w:shd w:val="clear" w:color="auto" w:fill="FFFFFF"/>
        <w:spacing w:line="420" w:lineRule="atLeast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　　</w:t>
      </w:r>
      <w:r>
        <w:rPr>
          <w:rFonts w:ascii="华文仿宋" w:hAnsi="华文仿宋" w:eastAsia="华文仿宋"/>
          <w:color w:val="333333"/>
          <w:sz w:val="28"/>
          <w:szCs w:val="28"/>
        </w:rPr>
        <w:t>一、新增7000张养老床位；改造1000张认知症老人照料床位；改造80家郊区农村薄弱养老机构；新建80家老年人日间服务中心；新增40家社区综合为老服务中心；新增200个社区老年助餐场所。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二、开设550个小学生“爱心暑托班”；新增50个托育点；新增200家方便户外职工休息的“爱心接力站”，升级200家现有站点服务功能。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三、帮助8000名长期失业青年实现就业创业；为1万名建档立卡农民提供职业培训等就业服务。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四、完成8万户农村生活污水处理设施改造；完成中心城区11条道路积水改善工程。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五、新建500家社区智慧微菜场；培训家政持证上门服务人员4万人。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六、推进50处道路交通拥堵点改善；创建100个停车资源共享利用项目；推进215条公交线路实现中途站点实时到站信息预报服务；完成中心城区100个出租车候客站点建设。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七、完成10万户居民住宅老旧燃气立管改造；为700个住宅小区新增电动自行车充电设施。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八、为150栋高层公房或售后公房、100个老旧小区实施消防设施增配或改造；新建10个医疗急救（120）分站；新建80所智慧健康小屋。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九、新建改建100条市民健身步道；新建改建60片市民球场；新建改建300个市民益智健身苑点。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十、建成绿道200公里。</w:t>
      </w:r>
    </w:p>
    <w:p>
      <w:pPr>
        <w:widowControl/>
        <w:shd w:val="clear" w:color="auto" w:fill="FFFFFF"/>
        <w:spacing w:line="420" w:lineRule="atLeast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　</w:t>
      </w: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br w:type="page"/>
      </w:r>
    </w:p>
    <w:p>
      <w:pPr>
        <w:widowControl/>
        <w:shd w:val="clear" w:color="auto" w:fill="FFFFFF"/>
        <w:spacing w:line="420" w:lineRule="atLeast"/>
        <w:jc w:val="lef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color w:val="333333"/>
          <w:kern w:val="0"/>
          <w:sz w:val="28"/>
          <w:szCs w:val="28"/>
        </w:rPr>
        <w:t>附件：</w:t>
      </w: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201</w:t>
      </w:r>
      <w:r>
        <w:rPr>
          <w:rFonts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9</w:t>
      </w: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28"/>
          <w:szCs w:val="28"/>
        </w:rPr>
        <w:t>年市政府要完成的与人民生活密切相关的实事项目进度及负责部门、责任人</w:t>
      </w:r>
    </w:p>
    <w:p>
      <w:pPr>
        <w:shd w:val="clear" w:color="auto" w:fill="FFFFFF"/>
        <w:spacing w:line="420" w:lineRule="atLeast"/>
        <w:rPr>
          <w:rFonts w:ascii="华文仿宋" w:hAnsi="华文仿宋" w:eastAsia="华文仿宋"/>
          <w:b/>
          <w:color w:val="333333"/>
          <w:sz w:val="28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  <w:t>　　</w:t>
      </w:r>
      <w:r>
        <w:rPr>
          <w:rFonts w:ascii="华文仿宋" w:hAnsi="华文仿宋" w:eastAsia="华文仿宋"/>
          <w:b/>
          <w:color w:val="333333"/>
          <w:sz w:val="28"/>
          <w:szCs w:val="28"/>
        </w:rPr>
        <w:t>一、新增7000张养老床位；改造1000张认知症老人照料床位；改造80家郊区农村薄弱养老机构；新建80家老年人日间服务中心；新增40家社区综合为老服务中心；新增200个社区老年助餐场所。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  <w:t>　</w:t>
      </w: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新增7000张养老床位，继续增加机构养老服务有效供给。具体实施进度：第一季度，筹建床位，分解指标；第二季度，新增800张；第三季度，累计新增2500张；第四季度，全部完成。该项目由市民政局、各区政府负责，市住房城乡建设管理委、市规划资源局、市发展改革委配合。其中，市民政局负责人为蒋蕊副局长，市住房城乡建设管理委负责人为朱剑豪副主任，市规划资源局负责人为许健副局长，市发展改革委负责人为章雄副主任，各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改造1000张认知症老人照料床位，探索构建认知症老人照料体系。具体实施进度：第一季度，筹建床位，分解指标；第二季度，改造200张；第三季度，累计改造600张；第四季度，全部完成。该项目由市民政局、各区政府负责，市卫生健康委配合。其中，市民政局负责人为蒋蕊副局长，市卫生健康委负责人为吴乾渝副主任，各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改造80家郊区农村薄弱养老机构，提升郊区农村养老机构服务质量。具体实施进度：第一季度，下发文件、分解指标；第二季度，完成5家；第三季度，累计完成30家；第四季度，全部完成。该项目由市民政局、相关区政府负责，市住房城乡建设管理委配合。其中，市民政局负责人为蒋蕊副局长，市住房城乡建设管理委负责人为朱剑豪副主任，相关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新建80家老年人日间服务中心，为老年人提供生活照料、精神慰藉、康复娱乐等服务。具体实施进度：第一季度，分解指标，明确各区任务；第二季度，选址落地，新建5家；第三季度，累计新建35家；第四季度，全部完成。该项目由市民政局、各区政府负责，市住房城乡建设管理委配合。其中，市民政局负责人为蒋蕊副局长，市住房城乡建设管理委负责人为朱剑豪副主任，各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新增40家社区综合为老服务中心，实现全市所有街镇全覆盖。具体实施进度：第一季度，分解指标，明确各区任务；第二季度，选址落地，新增5家；第三季度，累计新增20家；第四季度，全部完成。该项目由市民政局、相关区政府负责，市住房城乡建设管理委配合。其中，市民政局负责人为蒋蕊副局长，市住房城乡建设管理委负责人为朱剑豪副主任，相关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新增200个社区老年助餐场所，深化老年人助餐服务体系建设。具体实施进度：第一季度，分解指标，明确各区任务；第二季度，选址落地，新增20个；第三季度，累计新增100个；第四季度，全部完成。该项目由市民政局、各区政府负责，市市场监管局配合。其中，市民政局负责人为蒋蕊副局长，市市场监管局负责人为张准民巡视员，各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</w:t>
      </w:r>
      <w:r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  <w:t>二、开设550个小学生“爱心暑托班”；新增50个托育点；新增200家方便户外职工休息的“爱心接力站”，升级200家现有站点服务功能。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开设550个小学生“爱心暑托班”，提供公益性暑期看护服务。具体实施进度：2至4月，招募、培训辅导人员和志愿者；5至6月，落实办班资源，公布招生简章，接受报名；7至9月，开设550个暑托班，提供暑托服务；10至12月，总结成果，完善长效工作机制。该项目由团市委、市教委负责，市文明办、市民政局、市妇联、市学联、市慈善基金会、各区政府、各高校配合。其中，团市委负责人为王宇书记，市教委负责人为李昕副主任，市文明办负责人为潘敏主任，市民政局负责人为王桢副局长，市妇联负责人为刘琪副主席，市学联负责人为李腾主席，市慈善基金会负责人为姚宗强副理事长，各区政府负责人为分管副书记或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新增50个托育点，提供1400个托育服务额度。具体实施进度：第一季度，布置工作，各区选点报送实施方案；第二季度，储备从业人员，配备幼儿活动设备，开展业务培训和职业道德培训；第三季度，新增17个托育点；第四季度，全部完成。该项目由市教委、市妇联负责，市卫生健康委、市民政局、市市场监管局、各区政府配合。其中，市教委负责人为贾炜副主任，市妇联负责人为刘琪副主席，市卫生健康委负责人为吴乾渝副主任，市民政局负责人为蒋蕊副局长，市市场监管局负责人为张准民巡视员、彭文皓副局长，各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新增200家方便户外职工休息的“爱心接力站”，升级200家现有站点服务功能。具体实施进度：第一季度，升级改造100家现有站点；第二季度，新增100家站点；第三季度，新增100家站点，升级改造100家现有站点；第四季度，开展总结验收、考核督查。该项目由市总工会、市绿化市容局负责，相关区政府及相关单位配合。其中，市总工会负责人为周奇副主席，市绿化市容局负责人为崔丽萍副书记，相关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</w:t>
      </w:r>
      <w:r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  <w:t>三、帮助8000名长期失业青年实现就业创业；为1万名建档立卡农民提供职业培训等就业服务。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加强困难青年就业帮扶，帮助8000名长期失业青年实现就业创业。具体实施进度：第一季度，完成1000名；第二季度，累计完成4000名；第三季度，累计完成6500名；第四季度，全部完成。该项目由市人力资源社会保障局负责，各区政府、团市委配合。其中，市人力资源社会保障局负责人为张岚副局长，团市委负责人为青少年服务和权益保护办公室周建军主任，各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为1万名建档立卡农民提供职业培训等就业服务，促进农民更高质量、更加充分就业和持续增收。具体实施进度：第一季度，完成1000名；第二季度，累计完成4000名；第三季度，累计完成7000名；第四季度，全部完成。该项目由市人力资源社会保障局负责，市农业农村委、市教委、市财政局、相关区政府配合。其中，市人力资源社会保障局负责人为张岚副局长，市农业农村委负责人为王国忠副主任，市教委负责人为毛丽娟副主任，市财政局负责人为金为民副局长，相关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</w:t>
      </w:r>
      <w:r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  <w:t>　四、完成8万户农村生活污水处理设施改造；完成中心城区11条道路积水改善工程。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完成8万户农村生活污水处理设施改造，改变农村地区污水直排现象。具体实施进度：第一季度，完成0.8万户；第二季度，累计完成2.4万户；第三季度，累计完成4.8万户；第四季度，全部完成。该项目由市水务局、相关区政府负责，市农业农村委配合。市水务局负责人为刘晓涛副局长，市农业农村委负责人为黎而力副主任，相关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完成中心城区11条道路积水改善工程，提高道路防汛能力。具体实施进度：第一季度，办理前期手续；第二季度，排管工程累计完成20%；第三季度，排管工程累计完成50%；第四季度，全部完成。该项目由市水务局、相关区政府负责，市住房城乡建设管理委、市交通委、市规划资源局、市公安局配合。其中，市水务局负责人为周建国副局长，市住房城乡建设管理委负责人为金晨副主任，市交通委负责人为于福林副主任，市规划资源局负责人为王训国副局长，市公安局负责人为市交警总队尹建岗副总队长，相关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</w:t>
      </w:r>
      <w:r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  <w:t>五、新建500家社区智慧微菜场；培训家政持证上门服务人员4万人。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新建500家社区智慧微菜场，解决部分大居和配套薄弱社区居民买菜不便问题。具体实施进度：第一季度，制订实施方案；第二季度，新建150家；第三季度，累计新建300家；第四季度，全部完成。该项目由市商务委负责，市绿化市容局、各区政府配合。其中，市商务委负责人为诸旖副主任，市绿化市容局负责人为方岩副局长，各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培训家政持证上门服务人员4万人，打造安全诚信的家政服务体系。具体实施进度：第一季度，制定方案，动员部署；第二季度，培训1.5万人；第三季度，累计培训3.5万人；第四季度，全部完成。该项目由市商务委负责，各区政府、家政服务机构配合。其中，市商务委负责人为徐文杰副巡视员，各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</w:t>
      </w:r>
      <w:r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  <w:t>六、推进50处道路交通拥堵点改善；创建100个停车资源共享利用项目；推进215条公交线路实现中途站点实时到站信息预报服务；完成中心城区100个出租车候客站点建设。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推进50处道路交通拥堵点改善，提高道路通行能力。具体实施进度：第一季度，部署项目清单，各区制定实施计划；第二季度，完成10处；第三季度，累计完成30处；第四季度，全部完成。该项目由市交通委负责，市公安局、市绿化市容局、各区政府配合。其中，市交通委负责人为于福林副主任，市公安局负责人为市交警总队邢培毅总队长，市绿化市容局负责人为方岩副局长，各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创建100个停车资源共享利用项目，推动各类停车资源错时利用。具体实施进度：第一季度，部署任务；第二季度，创建20个，启动市级公共停车信息平台招标；第三季度，累计创建60个，启动市级公共停车信息平台建设；第四季度，全部完成创建，市级公共停车信息平台有关“停车资源共享利用信息系统”模块具备初步使用功能。该项目由市交通委负责，各区政府、市机管局、市教委、市房屋管理局、市公安局、市国资委、市卫生健康委、市经济信息化委配合。其中，市交通委负责人为于福林副主任，市机管局负责人为陆清冬副局长，市教委负责人为李昕副主任，市房屋管理局负责人为张立新副局长，市公安局负责人为市交警总队邢培毅总队长，市国资委负责人为董勤副书记，市卫生健康委负责人为衣承东副主任，市经济信息化委负责人为张英总工程师，各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推进215条公交线路实现中途站点实时到站信息预报服务，基本覆盖浦西中心城区和浦东中环以内区域。具体实施进度：第一季度，完成45条；第二季度，累计完成77条；第三季度，累计完成197条；第四季度，全部完成。该项目由市交通委负责，浦东新区政府、久事公交公司配合。其中，市交通委负责人为杨小溪副主任，浦东新区政府负责人为姚凯副区长，久事公交公司负责人为李仲秋副总裁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完成中心城区100个出租车候客站点建设，提升市民叫车体验。具体实施进度：第一季度，制定建设标准及导则；第二季度，启动项目建设；第三季度，完成10个；第四季度，全面完成。该项目由市交通委负责，各区政府、市公安局配合。其中，市交通委负责人为杨小溪副主任，市公安局负责人为市交警总队邢培毅总队长，各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</w:t>
      </w:r>
      <w:r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  <w:t>七、完成10万户居民住宅老旧燃气立管改造；为700个住宅小区新增电动自行车充电设施。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完成10万户居民住宅老旧燃气立管改造，降低燃气管道老化腐蚀带来的安全隐患。具体实施进度：第一季度，施工前期准备；第二季度，完成2万户；第三季度，累计完成5万户；第四季度，全部完成。该项目由市住房城乡建设管理委负责，相关区政府、上海燃气集团配合。其中，市住房城乡建设管理委负责人为江小龙巡视员，上海燃气集团负责人为陈自怡副总经理，相关区政府负责人为分管副区长。</w:t>
      </w:r>
    </w:p>
    <w:p>
      <w:pPr>
        <w:widowControl/>
        <w:shd w:val="clear" w:color="auto" w:fill="FFFFFF"/>
        <w:spacing w:line="420" w:lineRule="atLeast"/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为700个住宅小区新增电动自行车充电设施，降低私拉电线充电带来的安全隐患。具体实施进度：第一季度，完成60个；第二季度，累计完成200个；第三季度，累计完成400个；第四季度，全部完成。该项目由市房屋管理局、各区政府负责，市应急局、市电力公司配合。其中，市房屋管理局负责人为张立新副局长，市应急局负责人为市消防救援总队防火监督部谈迅部长，市电力公司负责人为刘运龙副总经理，各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</w:t>
      </w:r>
      <w:r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  <w:t>　八、为150栋高层公房或售后公房、100个老旧小区实施消防设施增配或改造；新建10个医疗急救（120）分站；新建80所智慧健康小屋。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为150栋高层公房或售后公房、100个老旧小区实施消防设施增配或改造，最大限度降低居民小区火灾事故风险。具体实施进度：第一季度，制订工作方案，明确技术标准；第二季度，完成设计、采购、施工招投标，启动增配、改造工程；第三季度，完成50%；第四季度，全部完成。该项目由市应急局、各区政府负责，市财政局、市住房城乡建设管理委、市房屋管理局、市水务局配合。其中，市应急局负责人为市消防救援总队防火监督部谈迅部长，市财政局负责人为缪京副局长，市住房城乡建设管理委负责人为裴晓副主任，市房屋管理局负责人为张立新副局长，市水务局负责人为陈远鸣副局长，各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新建10个医疗急救（120）分站，加强院前急救体系建设。具体实施进度：第一季度，制定建设方案；第二季度，启动项目立项和工程招标；第三季度，启动项目建设；第四季度，全面完成建设任务，组织验收，开展试运行。该项目由市卫生健康委负责，相关区政府、市规划资源局、市财政局配合。其中，市卫生健康委负责人为邬惊雷主任，市规划资源局负责人为许健副局长，市财政局负责人为金为民副局长，相关区政府负责人为分管副区长。</w:t>
      </w:r>
    </w:p>
    <w:p>
      <w:pPr>
        <w:widowControl/>
        <w:shd w:val="clear" w:color="auto" w:fill="FFFFFF"/>
        <w:spacing w:line="420" w:lineRule="atLeast"/>
        <w:ind w:firstLine="570"/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新建80所智慧健康小屋，为社区居民提供自助健康检测、健康知识普及、慢性病早期发现等服务。具体实施进度：第一季度，制定建设标准；第二季度，完成项目招投标，启动项目建设；第三季度，全面推进项目建设；第四季度，全面完成，组织验收。该项目由市卫生健康委、市体育局、各区政府负责，市财政局配合。其中，市卫生健康委负责人为吴乾渝副主任，市体育局负责人为赵光圣副局长，市财政局负责人为金为民副局长，各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</w:t>
      </w:r>
      <w:r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  <w:t>　九、新建改建100条市民健身步道；新建改建60片市民球场；新建改建300个市民益智健身苑点。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新建改建100条市民健身步道，满足群众日益增长的体育健身需求。具体实施进度：第一季度，制定实施计划，确定项目选址；第二季度，踏勘立项、开工建设，新建改建15条；第三季度，累计新建改建80条；第四季度，全部完成。该项目由市体育局、各区政府负责，市绿化市容局配合。其中，市体育局负责人为赵光圣副局长，市绿化市容局负责人为方岩副局长，各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新建改建60片市民球场，满足群众日益增长的体育健身需求。具体实施进度：第一季度，制定实施计划，确定项目选址；第二季度，踏勘立项、开工建设，新建改建9片；第三季度，累计新建改建48片；第四季度，全部完成。该项目由市体育局、各区政府负责，市绿化市容局配合。其中，市体育局负责人为赵光圣副局长，市绿化市容局负责人为方岩副局长，各区政府负责人为分管副区长。</w:t>
      </w:r>
    </w:p>
    <w:p>
      <w:pPr>
        <w:widowControl/>
        <w:shd w:val="clear" w:color="auto" w:fill="FFFFFF"/>
        <w:spacing w:line="420" w:lineRule="atLeast"/>
        <w:ind w:firstLine="570"/>
        <w:rPr>
          <w:rFonts w:hint="eastAsia"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新建改建300个市民益智健身苑点，满足群众日益增长的体育健身需求。具体实施进度：第一季度，制定实施计划，确定项目选址；第二季度，踏勘立项、开工建设，新建改建45个；第三季度，累计新建改建240个；第四季度，全部完成。该项目由市体育局、各区政府负责。其中，市体育局负责人为赵光圣副局长，各区政府负责人为分管副区长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</w:t>
      </w:r>
      <w:r>
        <w:rPr>
          <w:rFonts w:ascii="华文仿宋" w:hAnsi="华文仿宋" w:eastAsia="华文仿宋" w:cs="宋体"/>
          <w:b/>
          <w:color w:val="333333"/>
          <w:kern w:val="0"/>
          <w:sz w:val="28"/>
          <w:szCs w:val="28"/>
        </w:rPr>
        <w:t>　十、建成绿道200公里。</w:t>
      </w:r>
    </w:p>
    <w:p>
      <w:pPr>
        <w:widowControl/>
        <w:shd w:val="clear" w:color="auto" w:fill="FFFFFF"/>
        <w:spacing w:line="420" w:lineRule="atLeast"/>
        <w:rPr>
          <w:rFonts w:ascii="华文仿宋" w:hAnsi="华文仿宋" w:eastAsia="华文仿宋" w:cs="宋体"/>
          <w:color w:val="333333"/>
          <w:kern w:val="0"/>
          <w:sz w:val="28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 w:val="28"/>
          <w:szCs w:val="28"/>
        </w:rPr>
        <w:t>　　建成绿道200公里，具有生态保护、健康休闲、资源利用和慢行交通等功能。具体实施进度：第一季度，制定实施计划，分解任务；第二季度，完成各区绿道实施方案审核，推进前期程序办理，建成60公里；第三季度，累计建成100公里；第四季度，全部完成。该项目由市绿化市容局负责，各区政府、市发展改革委、市规划资源局、市住房城乡建设管理委、市交通委配合。其中，市绿化市容局负责人为方岩副局长，市发展改革委负责人为周强副主任，市规划资源局负责人为许健副局长，市住房城乡建设管理委负责人为朱剑豪副主任，市交通委负责人为于福林副主任，各区政府负责人为分管副区长。</w:t>
      </w:r>
    </w:p>
    <w:p>
      <w:pPr>
        <w:widowControl/>
        <w:shd w:val="clear" w:color="auto" w:fill="FFFFFF"/>
        <w:spacing w:line="420" w:lineRule="atLeast"/>
        <w:jc w:val="left"/>
        <w:rPr>
          <w:rFonts w:ascii="华文仿宋" w:hAnsi="华文仿宋" w:eastAsia="华文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97"/>
    <w:rsid w:val="00007E0F"/>
    <w:rsid w:val="00101741"/>
    <w:rsid w:val="00126E8C"/>
    <w:rsid w:val="00403370"/>
    <w:rsid w:val="00472C58"/>
    <w:rsid w:val="005A1058"/>
    <w:rsid w:val="00A87B93"/>
    <w:rsid w:val="00BA7B21"/>
    <w:rsid w:val="00CC250B"/>
    <w:rsid w:val="00CD4597"/>
    <w:rsid w:val="00F84213"/>
    <w:rsid w:val="036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tim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1078</Words>
  <Characters>6148</Characters>
  <Lines>51</Lines>
  <Paragraphs>14</Paragraphs>
  <TotalTime>14</TotalTime>
  <ScaleCrop>false</ScaleCrop>
  <LinksUpToDate>false</LinksUpToDate>
  <CharactersWithSpaces>7212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2018-03-05T02:37:00Z</dcterms:created>
  <dc:creator>余❤</dc:creator>
  <cp:lastModifiedBy>栋栋</cp:lastModifiedBy>
  <dcterms:modified xsi:type="dcterms:W3CDTF">2019-03-12T02:02:27Z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